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AF5" w:rsidRPr="00E55AF5" w:rsidRDefault="00E55AF5" w:rsidP="00E55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E55AF5" w:rsidRPr="00E55AF5" w:rsidRDefault="00E55AF5" w:rsidP="00E55AF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55AF5" w:rsidRPr="00E55AF5" w:rsidRDefault="00E55AF5" w:rsidP="00E55AF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</w:t>
      </w:r>
    </w:p>
    <w:p w:rsidR="00E55AF5" w:rsidRPr="00E55AF5" w:rsidRDefault="00E55AF5" w:rsidP="00E55AF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55AF5" w:rsidRPr="00E55AF5" w:rsidRDefault="00E55AF5" w:rsidP="00E55AF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Calibri" w:hAnsi="Times New Roman" w:cs="Times New Roman"/>
          <w:sz w:val="28"/>
          <w:szCs w:val="28"/>
          <w:lang w:eastAsia="ru-RU"/>
        </w:rPr>
        <w:t>НИЖНЕТАГИЛЬСКИЙ СТРОИТЕЛЬНЫЙ КОЛЛЕДЖ</w:t>
      </w:r>
    </w:p>
    <w:p w:rsidR="00E55AF5" w:rsidRPr="00E55AF5" w:rsidRDefault="00E55AF5" w:rsidP="00E55AF5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55AF5" w:rsidRPr="00E55AF5" w:rsidRDefault="00E55AF5" w:rsidP="00E55AF5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55AF5" w:rsidRPr="00E55AF5" w:rsidRDefault="00E55AF5" w:rsidP="00E55AF5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55AF5" w:rsidRPr="00E55AF5" w:rsidRDefault="00E55AF5" w:rsidP="00E55AF5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E55AF5" w:rsidRPr="00E55AF5" w:rsidRDefault="00E55AF5" w:rsidP="00E55AF5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E55AF5" w:rsidRPr="00E55AF5" w:rsidRDefault="00E55AF5" w:rsidP="00E55AF5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О.В. Морозов</w:t>
      </w:r>
    </w:p>
    <w:p w:rsidR="00E55AF5" w:rsidRPr="00E55AF5" w:rsidRDefault="00E55AF5" w:rsidP="00E55AF5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Calibri" w:hAnsi="Times New Roman" w:cs="Times New Roman"/>
          <w:sz w:val="28"/>
          <w:szCs w:val="28"/>
          <w:lang w:eastAsia="ru-RU"/>
        </w:rPr>
        <w:t>«______»____________202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E55A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    </w:t>
      </w:r>
    </w:p>
    <w:p w:rsidR="00E55AF5" w:rsidRPr="00E55AF5" w:rsidRDefault="00E55AF5" w:rsidP="00E55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55AF5" w:rsidRPr="00E55AF5" w:rsidRDefault="00E55AF5" w:rsidP="00E55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55AF5" w:rsidRPr="00E55AF5" w:rsidRDefault="00E55AF5" w:rsidP="00E55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 ПРОГРАММа УЧЕБНОЙ ДИСЦИПЛИНЫ</w:t>
      </w:r>
    </w:p>
    <w:p w:rsidR="00E55AF5" w:rsidRPr="00E55AF5" w:rsidRDefault="00E55AF5" w:rsidP="00E55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ОП 09. </w:t>
      </w: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</w:t>
      </w:r>
    </w:p>
    <w:p w:rsidR="00E55AF5" w:rsidRPr="00E55AF5" w:rsidRDefault="00E55AF5" w:rsidP="00E55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AF5" w:rsidRDefault="00E55AF5" w:rsidP="00E55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AF5" w:rsidRPr="00E55AF5" w:rsidRDefault="00E55AF5" w:rsidP="00E55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AF5" w:rsidRPr="00E55AF5" w:rsidRDefault="00E55AF5" w:rsidP="00E55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специальности СПО</w:t>
      </w:r>
    </w:p>
    <w:p w:rsidR="00E55AF5" w:rsidRPr="00E55AF5" w:rsidRDefault="00E55AF5" w:rsidP="00E55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E55AF5" w:rsidRPr="00E55AF5" w:rsidRDefault="00E55AF5" w:rsidP="00E55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обучения: очная</w:t>
      </w:r>
    </w:p>
    <w:p w:rsidR="00E55AF5" w:rsidRPr="00E55AF5" w:rsidRDefault="00E55AF5" w:rsidP="00E55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обучения: 3 года 8 месяцев</w:t>
      </w:r>
    </w:p>
    <w:p w:rsidR="00E55AF5" w:rsidRPr="00E55AF5" w:rsidRDefault="00E55AF5" w:rsidP="00E55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E55AF5" w:rsidRPr="00E55AF5" w:rsidRDefault="00E55AF5" w:rsidP="00E55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3</w:t>
      </w:r>
    </w:p>
    <w:p w:rsidR="00E55AF5" w:rsidRPr="00E55AF5" w:rsidRDefault="00E55AF5" w:rsidP="00E55AF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bookmarkStart w:id="0" w:name="_Toc292834939"/>
      <w:bookmarkStart w:id="1" w:name="_Toc248252307"/>
      <w:bookmarkStart w:id="2" w:name="_Toc252315181"/>
      <w:r w:rsidRPr="00E55AF5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7"/>
        <w:gridCol w:w="1848"/>
      </w:tblGrid>
      <w:tr w:rsidR="00E55AF5" w:rsidRPr="00E55AF5" w:rsidTr="00E55AF5">
        <w:tc>
          <w:tcPr>
            <w:tcW w:w="7668" w:type="dxa"/>
            <w:shd w:val="clear" w:color="auto" w:fill="auto"/>
          </w:tcPr>
          <w:p w:rsidR="00E55AF5" w:rsidRPr="00E55AF5" w:rsidRDefault="00E55AF5" w:rsidP="00E55AF5">
            <w:pPr>
              <w:keepNext/>
              <w:autoSpaceDE w:val="0"/>
              <w:autoSpaceDN w:val="0"/>
              <w:spacing w:after="0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55AF5" w:rsidRPr="00E55AF5" w:rsidRDefault="00E55AF5" w:rsidP="00E55A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591"/>
        </w:trPr>
        <w:tc>
          <w:tcPr>
            <w:tcW w:w="7668" w:type="dxa"/>
            <w:shd w:val="clear" w:color="auto" w:fill="auto"/>
          </w:tcPr>
          <w:p w:rsidR="00E55AF5" w:rsidRPr="00E55AF5" w:rsidRDefault="00E55AF5" w:rsidP="00E55AF5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E55AF5" w:rsidRPr="00E55AF5" w:rsidRDefault="00E55AF5" w:rsidP="00E55A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7668" w:type="dxa"/>
            <w:shd w:val="clear" w:color="auto" w:fill="auto"/>
          </w:tcPr>
          <w:p w:rsidR="00E55AF5" w:rsidRPr="00E55AF5" w:rsidRDefault="00E55AF5" w:rsidP="00E55AF5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E55AF5" w:rsidRPr="00E55AF5" w:rsidRDefault="00E55AF5" w:rsidP="00E55A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670"/>
        </w:trPr>
        <w:tc>
          <w:tcPr>
            <w:tcW w:w="7668" w:type="dxa"/>
            <w:shd w:val="clear" w:color="auto" w:fill="auto"/>
          </w:tcPr>
          <w:p w:rsidR="00E55AF5" w:rsidRPr="00E55AF5" w:rsidRDefault="00E55AF5" w:rsidP="00E55AF5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 рабочей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E55AF5" w:rsidRPr="00E55AF5" w:rsidRDefault="00E55AF5" w:rsidP="00E55A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7668" w:type="dxa"/>
            <w:shd w:val="clear" w:color="auto" w:fill="auto"/>
          </w:tcPr>
          <w:p w:rsidR="00E55AF5" w:rsidRPr="00E55AF5" w:rsidRDefault="00E55AF5" w:rsidP="00E55AF5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E55AF5" w:rsidRPr="00E55AF5" w:rsidRDefault="00E55AF5" w:rsidP="00E55AF5">
            <w:pPr>
              <w:keepNext/>
              <w:autoSpaceDE w:val="0"/>
              <w:autoSpaceDN w:val="0"/>
              <w:spacing w:after="0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55AF5" w:rsidRPr="00E55AF5" w:rsidRDefault="00E55AF5" w:rsidP="00E55A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55AF5" w:rsidRPr="00E55AF5" w:rsidRDefault="00E55AF5" w:rsidP="00E55AF5">
      <w:pPr>
        <w:keepNext/>
        <w:spacing w:after="0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caps/>
          <w:kern w:val="32"/>
          <w:sz w:val="32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 w:type="page"/>
      </w:r>
      <w:bookmarkStart w:id="3" w:name="_Toc292834940"/>
      <w:bookmarkEnd w:id="0"/>
      <w:r w:rsidRPr="00E55AF5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 xml:space="preserve">1. </w:t>
      </w:r>
      <w:r w:rsidRPr="00E55AF5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Общая характеристика рабочей программы учебной дисциплины </w:t>
      </w:r>
      <w:r w:rsidRPr="00E55AF5">
        <w:rPr>
          <w:rFonts w:ascii="Times New Roman" w:eastAsia="Arial Unicode MS" w:hAnsi="Times New Roman" w:cs="Times New Roman"/>
          <w:bCs/>
          <w:kern w:val="32"/>
          <w:sz w:val="32"/>
          <w:szCs w:val="28"/>
          <w:lang w:eastAsia="ru-RU"/>
        </w:rPr>
        <w:t>«Безопасность жизнедеятельности»</w:t>
      </w:r>
    </w:p>
    <w:p w:rsidR="00E55AF5" w:rsidRPr="00E55AF5" w:rsidRDefault="00E55AF5" w:rsidP="00E55AF5">
      <w:pPr>
        <w:keepNext/>
        <w:numPr>
          <w:ilvl w:val="1"/>
          <w:numId w:val="3"/>
        </w:num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bookmarkStart w:id="4" w:name="_Toc294114762"/>
      <w:r w:rsidRPr="00E55AF5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Область применения программы</w:t>
      </w:r>
      <w:bookmarkEnd w:id="3"/>
      <w:bookmarkEnd w:id="4"/>
    </w:p>
    <w:p w:rsidR="00E55AF5" w:rsidRPr="00E55AF5" w:rsidRDefault="00E55AF5" w:rsidP="00E55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Рабочая программа  учебной дисциплины является частью рабочей основной профессиональной образовательной программы по  специальности  </w:t>
      </w:r>
      <w:hyperlink r:id="rId5" w:anchor="str_soor" w:history="1">
        <w:r w:rsidRPr="00E55AF5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08.02.01  "Строительство и эксплуатация зданий и сооружений</w:t>
        </w:r>
      </w:hyperlink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p w:rsidR="00E55AF5" w:rsidRPr="00E55AF5" w:rsidRDefault="00E55AF5" w:rsidP="00E55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 учебной дисциплины может быть использована в дополнительном профессиональном образовании (в программах повышения квалификации и переподготовки). </w:t>
      </w:r>
    </w:p>
    <w:p w:rsidR="00E55AF5" w:rsidRPr="00E55AF5" w:rsidRDefault="00E55AF5" w:rsidP="00E55AF5">
      <w:pPr>
        <w:keepNext/>
        <w:numPr>
          <w:ilvl w:val="1"/>
          <w:numId w:val="3"/>
        </w:num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bookmarkStart w:id="5" w:name="_Toc292834941"/>
      <w:bookmarkStart w:id="6" w:name="_Toc294114763"/>
      <w:r w:rsidRPr="00E55AF5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Место дисциплины в структуре основной профессиональной образовательной программы:</w:t>
      </w:r>
      <w:bookmarkEnd w:id="5"/>
      <w:bookmarkEnd w:id="6"/>
      <w:r w:rsidRPr="00E55AF5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</w:t>
      </w:r>
      <w:r w:rsidRPr="00E55AF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дисциплина «Безопасность жизнедеятельности»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E55AF5" w:rsidRPr="00E55AF5" w:rsidRDefault="00E55AF5" w:rsidP="00E55AF5">
      <w:pPr>
        <w:keepNext/>
        <w:numPr>
          <w:ilvl w:val="1"/>
          <w:numId w:val="3"/>
        </w:num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bookmarkStart w:id="7" w:name="_Toc292834942"/>
      <w:bookmarkStart w:id="8" w:name="_Toc294114764"/>
      <w:r w:rsidRPr="00E55AF5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Цели и задачи дисциплины – требования к результатам освоения дисциплины:</w:t>
      </w:r>
      <w:bookmarkEnd w:id="7"/>
      <w:bookmarkEnd w:id="8"/>
    </w:p>
    <w:p w:rsidR="00E55AF5" w:rsidRPr="00E55AF5" w:rsidRDefault="00E55AF5" w:rsidP="00E55A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657"/>
        <w:gridCol w:w="3895"/>
      </w:tblGrid>
      <w:tr w:rsidR="00E55AF5" w:rsidRPr="00E55AF5" w:rsidTr="00E55AF5">
        <w:trPr>
          <w:trHeight w:val="649"/>
        </w:trPr>
        <w:tc>
          <w:tcPr>
            <w:tcW w:w="1696" w:type="dxa"/>
            <w:hideMark/>
          </w:tcPr>
          <w:p w:rsidR="00E55AF5" w:rsidRPr="00E55AF5" w:rsidRDefault="00E55AF5" w:rsidP="00E55AF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E55AF5" w:rsidRPr="00E55AF5" w:rsidRDefault="00E55AF5" w:rsidP="00E55AF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657" w:type="dxa"/>
            <w:hideMark/>
          </w:tcPr>
          <w:p w:rsidR="00E55AF5" w:rsidRPr="00E55AF5" w:rsidRDefault="00E55AF5" w:rsidP="00E55AF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  <w:hideMark/>
          </w:tcPr>
          <w:p w:rsidR="00E55AF5" w:rsidRPr="00E55AF5" w:rsidRDefault="00E55AF5" w:rsidP="00E55AF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E55AF5" w:rsidRPr="00E55AF5" w:rsidTr="00E55AF5">
        <w:trPr>
          <w:trHeight w:val="212"/>
        </w:trPr>
        <w:tc>
          <w:tcPr>
            <w:tcW w:w="1696" w:type="dxa"/>
          </w:tcPr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 – 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57" w:type="dxa"/>
          </w:tcPr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и проводить мероприятия по защите работающих и населения от негативных воздействий чрезвычайных ситуаций</w:t>
            </w:r>
          </w:p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в быту</w:t>
            </w:r>
          </w:p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средства индивидуальной и коллективной защиты от оружия массового поражения</w:t>
            </w:r>
          </w:p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первичные средства пожаротушения</w:t>
            </w:r>
          </w:p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в перечне военно-учетных специальностей 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самостоятельно определять среди них родственные полученной специальности;</w:t>
            </w:r>
          </w:p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первую помощь пострадавшим;</w:t>
            </w:r>
          </w:p>
        </w:tc>
        <w:tc>
          <w:tcPr>
            <w:tcW w:w="3895" w:type="dxa"/>
          </w:tcPr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основы военной службы и обороны государства;</w:t>
            </w:r>
          </w:p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задачи и основные мероприятия гражданской обороны; способы 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зашиты населения от оружия массового поражения;</w:t>
            </w:r>
          </w:p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меры пожарной безопасности и правила безопасного поведения при пожарах;</w:t>
            </w:r>
          </w:p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организацию и порядок призыва граждан на военную службу и поступления на нее  в добровольном порядке;</w:t>
            </w:r>
          </w:p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вооружения и военной техники и специального снаряжения,  состоящих на вооружении (оснащении) воинских подразделений, в которых имеются  военно-учетные специальности, родственные специальностям СПО;</w:t>
            </w:r>
          </w:p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область применения получаемых профессиональных знаний при исполнении обязанностей военной  службы;</w:t>
            </w:r>
          </w:p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и правила оказания первой помощи пострадавшим.</w:t>
            </w:r>
          </w:p>
        </w:tc>
      </w:tr>
    </w:tbl>
    <w:p w:rsidR="00E55AF5" w:rsidRPr="00E55AF5" w:rsidRDefault="00E55AF5" w:rsidP="00E55AF5">
      <w:pPr>
        <w:spacing w:after="0" w:line="360" w:lineRule="auto"/>
        <w:rPr>
          <w:rFonts w:ascii="Times New Roman" w:eastAsia="Times New Roman" w:hAnsi="Times New Roman" w:cs="Times New Roman"/>
          <w:caps/>
          <w:kern w:val="32"/>
          <w:sz w:val="28"/>
          <w:szCs w:val="28"/>
          <w:lang w:eastAsia="ru-RU"/>
        </w:rPr>
        <w:sectPr w:rsidR="00E55AF5" w:rsidRPr="00E55AF5" w:rsidSect="00E55AF5">
          <w:pgSz w:w="11906" w:h="16838"/>
          <w:pgMar w:top="1134" w:right="850" w:bottom="1134" w:left="1701" w:header="709" w:footer="709" w:gutter="0"/>
          <w:cols w:space="720"/>
          <w:docGrid w:linePitch="326"/>
        </w:sectPr>
      </w:pPr>
      <w:bookmarkStart w:id="9" w:name="_Toc292834944"/>
      <w:bookmarkStart w:id="10" w:name="_Toc294114767"/>
    </w:p>
    <w:p w:rsidR="00E55AF5" w:rsidRPr="00E55AF5" w:rsidRDefault="00E55AF5" w:rsidP="00E55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bookmarkStart w:id="11" w:name="_Toc294096813"/>
      <w:bookmarkStart w:id="12" w:name="_Toc294114769"/>
      <w:bookmarkEnd w:id="9"/>
      <w:bookmarkEnd w:id="10"/>
      <w:r w:rsidRPr="00E55AF5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E55AF5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E55AF5" w:rsidRPr="00E55AF5" w:rsidRDefault="00E55AF5" w:rsidP="00E55AF5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2"/>
      </w:tblGrid>
      <w:tr w:rsidR="00E55AF5" w:rsidRPr="00E55AF5" w:rsidTr="00E55AF5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E55AF5" w:rsidRPr="00E55AF5" w:rsidRDefault="00E55AF5" w:rsidP="00E55A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55AF5" w:rsidRPr="00E55AF5" w:rsidRDefault="00E55AF5" w:rsidP="00E55A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E55AF5" w:rsidRPr="00E55AF5" w:rsidTr="00E55AF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55AF5" w:rsidRPr="00E55AF5" w:rsidRDefault="00E55AF5" w:rsidP="00E55A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55AF5" w:rsidRPr="00E55AF5" w:rsidRDefault="00E55AF5" w:rsidP="00E55A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66</w:t>
            </w:r>
          </w:p>
        </w:tc>
      </w:tr>
      <w:tr w:rsidR="00E55AF5" w:rsidRPr="00E55AF5" w:rsidTr="00E55AF5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E55AF5" w:rsidRPr="00E55AF5" w:rsidRDefault="00E55AF5" w:rsidP="00E55A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55AF5" w:rsidRPr="00E55AF5" w:rsidRDefault="00E55AF5" w:rsidP="00E55A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E55AF5" w:rsidRPr="00E55AF5" w:rsidTr="00E55AF5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E55AF5" w:rsidRPr="00E55AF5" w:rsidRDefault="00E55AF5" w:rsidP="00E55A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55AF5" w:rsidRPr="00E55AF5" w:rsidRDefault="00E55AF5" w:rsidP="00E55A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68</w:t>
            </w:r>
          </w:p>
        </w:tc>
      </w:tr>
      <w:tr w:rsidR="00E55AF5" w:rsidRPr="00E55AF5" w:rsidTr="00E55AF5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55AF5" w:rsidRPr="00E55AF5" w:rsidRDefault="00E55AF5" w:rsidP="00E55A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E55AF5" w:rsidRPr="00E55AF5" w:rsidTr="00E55AF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E55AF5" w:rsidRPr="00E55AF5" w:rsidRDefault="00E55AF5" w:rsidP="00E55A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55AF5" w:rsidRPr="00E55AF5" w:rsidRDefault="00E55AF5" w:rsidP="00E55A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48</w:t>
            </w:r>
          </w:p>
        </w:tc>
      </w:tr>
      <w:tr w:rsidR="00E55AF5" w:rsidRPr="00E55AF5" w:rsidTr="00E55AF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E55AF5" w:rsidRPr="00E55AF5" w:rsidRDefault="00E55AF5" w:rsidP="00E55A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55AF5" w:rsidRPr="00E55AF5" w:rsidRDefault="00E55AF5" w:rsidP="00E55A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20</w:t>
            </w:r>
          </w:p>
        </w:tc>
      </w:tr>
      <w:tr w:rsidR="00E55AF5" w:rsidRPr="00E55AF5" w:rsidTr="00E55AF5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E55AF5" w:rsidRPr="00E55AF5" w:rsidRDefault="00E55AF5" w:rsidP="00E55A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55AF5" w:rsidRPr="00E55AF5" w:rsidRDefault="00E55AF5" w:rsidP="00E55A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E55AF5" w:rsidRPr="00E55AF5" w:rsidTr="00E55AF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55AF5" w:rsidRPr="00E55AF5" w:rsidRDefault="00E55AF5" w:rsidP="00E55A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E55AF5" w:rsidRPr="00E55AF5" w:rsidRDefault="00E55AF5" w:rsidP="00E55AF5">
      <w:pPr>
        <w:keepNext/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sectPr w:rsidR="00E55AF5" w:rsidRPr="00E55AF5" w:rsidSect="00E55AF5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5AF5" w:rsidRPr="00E55AF5" w:rsidRDefault="00E55AF5" w:rsidP="00E55AF5">
      <w:pPr>
        <w:keepNext/>
        <w:spacing w:after="0" w:line="360" w:lineRule="auto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2.2. Тематический план и содержание учебной дисциплины</w:t>
      </w:r>
      <w:bookmarkEnd w:id="11"/>
      <w:bookmarkEnd w:id="12"/>
      <w:r w:rsidRPr="00E55AF5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 "</w:t>
      </w:r>
      <w:r w:rsidRPr="00E55AF5">
        <w:rPr>
          <w:rFonts w:ascii="Times New Roman" w:eastAsia="Times New Roman" w:hAnsi="Times New Roman" w:cs="Times New Roman"/>
          <w:bCs/>
          <w:iCs/>
          <w:sz w:val="32"/>
          <w:szCs w:val="28"/>
          <w:lang w:eastAsia="ru-RU"/>
        </w:rPr>
        <w:t>Безопасность жизнедеятельности"</w:t>
      </w:r>
      <w:r w:rsidRPr="00E55AF5">
        <w:rPr>
          <w:rFonts w:ascii="Times New Roman" w:eastAsia="Times New Roman" w:hAnsi="Times New Roman" w:cs="Times New Roman"/>
          <w:iCs/>
          <w:sz w:val="32"/>
          <w:szCs w:val="28"/>
          <w:lang w:eastAsia="ru-RU"/>
        </w:rPr>
        <w:tab/>
      </w:r>
      <w:r w:rsidRPr="00E55A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4329"/>
        <w:gridCol w:w="7820"/>
        <w:gridCol w:w="977"/>
        <w:gridCol w:w="1194"/>
      </w:tblGrid>
      <w:tr w:rsidR="00E55AF5" w:rsidRPr="00E55AF5" w:rsidTr="00E55AF5">
        <w:trPr>
          <w:cantSplit/>
          <w:trHeight w:val="1134"/>
        </w:trPr>
        <w:tc>
          <w:tcPr>
            <w:tcW w:w="177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 п</w:t>
            </w: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/</w:t>
            </w: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Объем часов</w:t>
            </w:r>
          </w:p>
        </w:tc>
        <w:tc>
          <w:tcPr>
            <w:tcW w:w="402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компе-тенций, фор-мированию которых спо-собствует эле-мент программы</w:t>
            </w:r>
          </w:p>
        </w:tc>
      </w:tr>
      <w:tr w:rsidR="00E55AF5" w:rsidRPr="00E55AF5" w:rsidTr="00E55AF5">
        <w:trPr>
          <w:cantSplit/>
          <w:trHeight w:val="305"/>
        </w:trPr>
        <w:tc>
          <w:tcPr>
            <w:tcW w:w="177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402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</w:tr>
      <w:tr w:rsidR="00E55AF5" w:rsidRPr="00E55AF5" w:rsidTr="00E55AF5">
        <w:trPr>
          <w:cantSplit/>
          <w:trHeight w:val="278"/>
        </w:trPr>
        <w:tc>
          <w:tcPr>
            <w:tcW w:w="177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92" w:type="pct"/>
            <w:gridSpan w:val="2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 1. Чрезвычайные ситуации мирного и военного времени и организация защиты населения</w:t>
            </w:r>
          </w:p>
        </w:tc>
        <w:tc>
          <w:tcPr>
            <w:tcW w:w="329" w:type="pct"/>
            <w:vMerge w:val="restar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402" w:type="pct"/>
            <w:vMerge w:val="restar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cantSplit/>
          <w:trHeight w:val="277"/>
        </w:trPr>
        <w:tc>
          <w:tcPr>
            <w:tcW w:w="177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1.1. Введение. Классификация ЧС </w:t>
            </w:r>
          </w:p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Введение: о значимости дисциплины, практические и самостоятельные работы. </w:t>
            </w: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Классификация ЧС по источникам возникновения</w:t>
            </w: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vertAlign w:val="subscript"/>
                <w:lang w:eastAsia="ru-RU"/>
              </w:rPr>
              <w:t xml:space="preserve"> </w:t>
            </w: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 масштабам распространения и тяжес</w:t>
            </w: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softHyphen/>
              <w:t xml:space="preserve">ти последствий. 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 w:val="restart"/>
          </w:tcPr>
          <w:p w:rsidR="00E55AF5" w:rsidRPr="00E55AF5" w:rsidRDefault="00E55AF5" w:rsidP="003129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312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ОК </w:t>
            </w:r>
            <w:r w:rsidR="00312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Тема1.2. Прогнозирование ЧС, теоретические основы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Определение параметров возможного возникновения ЧС, понятие прогнозирование ЧС, порядок выявления и оценки обстановки.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 1.3. Идентификация вредных и травмирующих факторов в сфере производственной деятельности.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Вредные и травмирующие факторы. Определение        вредных        и травмирующих      факторов     в сфере профессиональной деятельности. 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458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 1.4. Влияние микроклимата помещений на эффективность трудовой деятельности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Влияние экологической обстановки среды обитания на здоровье человека.  Основные параметры и допустимые значения микроклимата для работающих в данном помещении, территории</w:t>
            </w:r>
          </w:p>
        </w:tc>
        <w:tc>
          <w:tcPr>
            <w:tcW w:w="329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838"/>
        </w:trPr>
        <w:tc>
          <w:tcPr>
            <w:tcW w:w="177" w:type="pct"/>
            <w:vMerge/>
            <w:tcBorders>
              <w:bottom w:val="single" w:sz="4" w:space="0" w:color="auto"/>
            </w:tcBorders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  <w:vMerge/>
            <w:tcBorders>
              <w:bottom w:val="single" w:sz="4" w:space="0" w:color="auto"/>
            </w:tcBorders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  <w:tcBorders>
              <w:bottom w:val="single" w:sz="4" w:space="0" w:color="auto"/>
            </w:tcBorders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Практические занятия </w:t>
            </w:r>
          </w:p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Практическая работа №1. Влияние микроклимата помещений на эффективность трудовой деятельности</w:t>
            </w:r>
          </w:p>
        </w:tc>
        <w:tc>
          <w:tcPr>
            <w:tcW w:w="329" w:type="pct"/>
            <w:vMerge/>
            <w:tcBorders>
              <w:bottom w:val="single" w:sz="4" w:space="0" w:color="auto"/>
            </w:tcBorders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63"/>
        </w:trPr>
        <w:tc>
          <w:tcPr>
            <w:tcW w:w="177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458" w:type="pct"/>
            <w:vMerge w:val="restart"/>
            <w:tcBorders>
              <w:bottom w:val="single" w:sz="4" w:space="0" w:color="auto"/>
            </w:tcBorders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1.5. Вредные и травмирующие факторы в сфере производственной деятельности 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Вредные и травмирующие факторы при 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организации и выполнении строительно-монтажных, ремонтных  и других работ по реконструкции строительных объектов  </w:t>
            </w:r>
          </w:p>
        </w:tc>
        <w:tc>
          <w:tcPr>
            <w:tcW w:w="329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Практические занятия </w:t>
            </w:r>
          </w:p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Практическая работа №2. Вредные и травмирующие факторы в сфере производственной деятельности.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75"/>
        </w:trPr>
        <w:tc>
          <w:tcPr>
            <w:tcW w:w="177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458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 1.6. Вредные и травмирующие факторы воды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Определение состава воды и оценка ее пригодности для использования. Определение состава воздуха и оценка его для состояния здоровья человека. </w:t>
            </w:r>
          </w:p>
        </w:tc>
        <w:tc>
          <w:tcPr>
            <w:tcW w:w="329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75"/>
        </w:trPr>
        <w:tc>
          <w:tcPr>
            <w:tcW w:w="177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75"/>
        </w:trPr>
        <w:tc>
          <w:tcPr>
            <w:tcW w:w="177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Практическая работа №3. Вредные и травмирующие факторы воды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40"/>
        </w:trPr>
        <w:tc>
          <w:tcPr>
            <w:tcW w:w="177" w:type="pct"/>
            <w:vMerge w:val="restar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1458" w:type="pct"/>
            <w:vMerge w:val="restar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Тема1.7. А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варии с выбросом АХОВ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Аварийные химические отравляющие вещества (АХОВ). Оценка опасности аварии с выбросом АХОВ.</w:t>
            </w:r>
          </w:p>
        </w:tc>
        <w:tc>
          <w:tcPr>
            <w:tcW w:w="329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40"/>
        </w:trPr>
        <w:tc>
          <w:tcPr>
            <w:tcW w:w="177" w:type="pct"/>
            <w:vMerge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  <w:vMerge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40"/>
        </w:trPr>
        <w:tc>
          <w:tcPr>
            <w:tcW w:w="177" w:type="pct"/>
            <w:vMerge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  <w:vMerge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Практическая работа №4. 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Оценка опасности аварии с выбросом АХОВ.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75"/>
        </w:trPr>
        <w:tc>
          <w:tcPr>
            <w:tcW w:w="177" w:type="pct"/>
            <w:vMerge w:val="restar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458" w:type="pct"/>
            <w:vMerge w:val="restar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Тема1.8.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Радиационная опасность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Виды радиационной опасности. Предельные допустимые дозы облучения. Оценка радиационной обстановки.</w:t>
            </w:r>
          </w:p>
        </w:tc>
        <w:tc>
          <w:tcPr>
            <w:tcW w:w="329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75"/>
        </w:trPr>
        <w:tc>
          <w:tcPr>
            <w:tcW w:w="177" w:type="pct"/>
            <w:vMerge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  <w:vMerge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75"/>
        </w:trPr>
        <w:tc>
          <w:tcPr>
            <w:tcW w:w="177" w:type="pct"/>
            <w:vMerge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  <w:vMerge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Практическая работа №5. 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Оценка радиационной обстановки.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78"/>
        </w:trPr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92" w:type="pct"/>
            <w:gridSpan w:val="2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Раздел2. Организационные основы по защите населения от ЧС мирного и военного времени</w:t>
            </w:r>
          </w:p>
        </w:tc>
        <w:tc>
          <w:tcPr>
            <w:tcW w:w="329" w:type="pct"/>
            <w:vMerge w:val="restart"/>
          </w:tcPr>
          <w:p w:rsidR="00E55AF5" w:rsidRPr="00E55AF5" w:rsidRDefault="00E55AF5" w:rsidP="00E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402" w:type="pct"/>
            <w:vMerge w:val="restar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77"/>
        </w:trPr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2.1. МЧС России – Федеральный орган управления области защиты населения и территории от ЧС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Основные задачи МЧСР России в области гражданской обороны, защиты населения и территории от ЧС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 w:val="restart"/>
          </w:tcPr>
          <w:p w:rsidR="00E55AF5" w:rsidRPr="00E55AF5" w:rsidRDefault="00312960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2.2. Единая государственная система предупреждения и ликвидации ЧС. 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Структура и задачи РС ЧС, силы и средства режима деятельности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2.3. ГО и ее основные задачи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tabs>
                <w:tab w:val="left" w:pos="4425"/>
                <w:tab w:val="center" w:pos="45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Структура и задачи ГО по защите населения от опасностей при ведении военных действий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78"/>
        </w:trPr>
        <w:tc>
          <w:tcPr>
            <w:tcW w:w="177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92" w:type="pct"/>
            <w:gridSpan w:val="2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 3. Организация защиты населения от ЧС мирного и военного времени</w:t>
            </w:r>
          </w:p>
        </w:tc>
        <w:tc>
          <w:tcPr>
            <w:tcW w:w="329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402" w:type="pct"/>
            <w:vMerge w:val="restar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77"/>
        </w:trPr>
        <w:tc>
          <w:tcPr>
            <w:tcW w:w="177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3.1. Нормативно-правовая база защиты населения в ЧС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Федеральные законы и другие нормативно-правовые акты РФ в области БЖД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 w:val="restart"/>
          </w:tcPr>
          <w:p w:rsidR="00E55AF5" w:rsidRPr="00E55AF5" w:rsidRDefault="00312960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3.2. Инженерная защита населения.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Виды сооружений инженерной защиты. 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3.3. Эвакуация населения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Организационные  мероприятия эвакуации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3.4. Убежища.  Порядок использования убежищ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Требования к устройству убежищ, порядок использования помещения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3.5. Средства индивидуальной защиты (СИЗ) в ЧС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Назначение и порядок применения СИЗ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  <w:vMerge w:val="restar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1458" w:type="pct"/>
            <w:vMerge w:val="restar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3.6. Организация получения и использования СИЗ в ЧС 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Порядок обеспечения СИЗ населения и служащих при ЧС </w:t>
            </w:r>
          </w:p>
        </w:tc>
        <w:tc>
          <w:tcPr>
            <w:tcW w:w="329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86"/>
        </w:trPr>
        <w:tc>
          <w:tcPr>
            <w:tcW w:w="177" w:type="pct"/>
            <w:vMerge/>
            <w:tcBorders>
              <w:bottom w:val="single" w:sz="4" w:space="0" w:color="auto"/>
            </w:tcBorders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  <w:vMerge/>
            <w:tcBorders>
              <w:bottom w:val="single" w:sz="4" w:space="0" w:color="auto"/>
            </w:tcBorders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  <w:tcBorders>
              <w:bottom w:val="single" w:sz="4" w:space="0" w:color="auto"/>
            </w:tcBorders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Практические занятия </w:t>
            </w:r>
          </w:p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№6. Организация получения и использования СИЗ в ЧС</w:t>
            </w:r>
          </w:p>
        </w:tc>
        <w:tc>
          <w:tcPr>
            <w:tcW w:w="329" w:type="pct"/>
            <w:vMerge/>
            <w:tcBorders>
              <w:bottom w:val="single" w:sz="4" w:space="0" w:color="auto"/>
            </w:tcBorders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3.7. Организация аварийно-спасательных и других неотложных работ  (АСДНР). Планирование и организация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Понятие АСДНР в зоне ЧС. Порядок проведения АСДНР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78"/>
        </w:trPr>
        <w:tc>
          <w:tcPr>
            <w:tcW w:w="177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92" w:type="pct"/>
            <w:gridSpan w:val="2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 4.  Обеспечение экономической устойчивости функционирования объектов народного хозяйства в ЧС</w:t>
            </w:r>
          </w:p>
        </w:tc>
        <w:tc>
          <w:tcPr>
            <w:tcW w:w="329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 w:val="restar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77"/>
        </w:trPr>
        <w:tc>
          <w:tcPr>
            <w:tcW w:w="177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 4.1. Обеспечение повышения экономической устойчивости функционирования объектов народного хозяйства в ЧС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Понятие устойчивости объектов экономики в ЧС. Основные пути и способы повышения устойчивости. Устойчивость работы объектов народного хозяйства в чрезвычайных ситуациях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</w:tcPr>
          <w:p w:rsidR="00E55AF5" w:rsidRPr="00E55AF5" w:rsidRDefault="00312960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E55AF5" w:rsidRPr="00E55AF5" w:rsidTr="00E55AF5">
        <w:trPr>
          <w:trHeight w:val="278"/>
        </w:trPr>
        <w:tc>
          <w:tcPr>
            <w:tcW w:w="177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92" w:type="pct"/>
            <w:gridSpan w:val="2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 5. Основы военной службы. Основы обороны государства</w:t>
            </w:r>
          </w:p>
        </w:tc>
        <w:tc>
          <w:tcPr>
            <w:tcW w:w="329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402" w:type="pct"/>
            <w:vMerge w:val="restar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77"/>
        </w:trPr>
        <w:tc>
          <w:tcPr>
            <w:tcW w:w="177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 5.1. Военная доктрина РФ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Основные составляющие военной доктрины РФ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 w:val="restart"/>
          </w:tcPr>
          <w:p w:rsidR="00E55AF5" w:rsidRPr="00E55AF5" w:rsidRDefault="00312960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 5.2 Пути обеспечение национальной безопасности. Терроризм и его последствие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Источники возникновения угрозы национальной безопасности основные способы обеспечение национальной безопасности РФ. Понятие терроризма, как серьезной угрозы национальной безопасности РФ.  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 5.3. Военная безопасность РФ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Военная доктрина,  безопасность РФ, военная организация государства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 5.4. Структура, функции и задачи вооруженных сил РФ.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Структура, функции и задачи вооруженных сил РФ, рода войск и их предназначение. Другие виды войск, их состав и предназначение.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5.5. Виды и род Вооруженных сил России, их предназначение и особенности прохождения службы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Требования призывникам для подготовки к  прохождению военной службу в различных видах и родах войск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78"/>
        </w:trPr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92" w:type="pct"/>
            <w:gridSpan w:val="2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 6.  Военная служба – особый вид федеральной Государственной службы</w:t>
            </w:r>
          </w:p>
        </w:tc>
        <w:tc>
          <w:tcPr>
            <w:tcW w:w="329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402" w:type="pct"/>
            <w:vMerge w:val="restar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77"/>
        </w:trPr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 6.1. Военная служба по призыву и контракту, Право периода войны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Правовые основы военной службы. Военная обязанность, ее основные составляющие. Сущность международного гуманитарного права и основные его источники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 w:val="restart"/>
          </w:tcPr>
          <w:p w:rsidR="00E55AF5" w:rsidRPr="00E55AF5" w:rsidRDefault="00312960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E55AF5" w:rsidRPr="00E55AF5" w:rsidTr="00E55AF5">
        <w:tc>
          <w:tcPr>
            <w:tcW w:w="177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1458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6.2. 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Права и обязанности, льготы, представляемые военнослужащему. Правовая основа военной службы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Права и обязанности, льготы, представляемые военнослужащему</w:t>
            </w:r>
          </w:p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Правовые основы в Конституции РФ, в Федеральных законах «Об обороне», «О воинской обязанности и военной службе»</w:t>
            </w:r>
          </w:p>
        </w:tc>
        <w:tc>
          <w:tcPr>
            <w:tcW w:w="329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838"/>
        </w:trPr>
        <w:tc>
          <w:tcPr>
            <w:tcW w:w="177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Практические занятия </w:t>
            </w:r>
          </w:p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№7. Права и обязанности, льготы, представляемые военнослужащему. Правовая основа военной службы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6.3. 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Правила приема в военные образовательные учреждения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Правила приема в военные образовательные учреждения профессионального образования гражданской молодежи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28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 6.4. Требования к военнослужащим. Виды ответственности военнослужащих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Требования к воинской деятельности, предъявляемые к физическим, психологическим и профессиональным качествам военнослужащего. Виды ответственности военнослужащих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321"/>
        </w:trPr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92" w:type="pct"/>
            <w:gridSpan w:val="2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 7. Основы военно-патриотического воспитания</w:t>
            </w:r>
          </w:p>
        </w:tc>
        <w:tc>
          <w:tcPr>
            <w:tcW w:w="329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402" w:type="pct"/>
            <w:vMerge w:val="restar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381"/>
        </w:trPr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29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 7.1. Боевые традиции вооруженных си России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Боевые традиции вооруженных сил России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 w:val="restart"/>
          </w:tcPr>
          <w:p w:rsidR="00E55AF5" w:rsidRPr="00E55AF5" w:rsidRDefault="00312960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Тема.7.2. Символы воинской чести. Ритуалы вооруженных сил.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Символы воинской чести, ордена, почетные награждения, воинские отличия. Ритуалы вооруженных сил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413"/>
        </w:trPr>
        <w:tc>
          <w:tcPr>
            <w:tcW w:w="177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092" w:type="pct"/>
            <w:gridSpan w:val="2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 8 «Основы медицинских знаний и здорового образа жизни». 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329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402" w:type="pct"/>
            <w:vMerge w:val="restar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412"/>
        </w:trPr>
        <w:tc>
          <w:tcPr>
            <w:tcW w:w="177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31</w:t>
            </w:r>
          </w:p>
        </w:tc>
        <w:tc>
          <w:tcPr>
            <w:tcW w:w="1458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 8.1.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Физическое и духовное здоровье человека.</w:t>
            </w: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Отрицательные факторы, влияющие на здоровье человека</w:t>
            </w:r>
          </w:p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8.2. Возможные травмы в быту, на производстве, при ЧС мирного и военного характера. 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 человека и здоровый образ жизни. Факторы, формирующие здоровье, и факторы, разрушающие здоровье</w:t>
            </w:r>
          </w:p>
        </w:tc>
        <w:tc>
          <w:tcPr>
            <w:tcW w:w="329" w:type="pct"/>
            <w:vMerge w:val="restar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 w:val="restart"/>
          </w:tcPr>
          <w:p w:rsidR="00E55AF5" w:rsidRPr="00E55AF5" w:rsidRDefault="00312960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E55AF5" w:rsidRPr="00E55AF5" w:rsidTr="00E55AF5">
        <w:trPr>
          <w:trHeight w:val="460"/>
        </w:trPr>
        <w:tc>
          <w:tcPr>
            <w:tcW w:w="177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Возможные травмы в быту, на производстве, при ЧС мирного и военного характера (отравления, раны, переломы, кровотечения и др.)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Способы и правила оказания первой медицинской помощи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293"/>
        </w:trPr>
        <w:tc>
          <w:tcPr>
            <w:tcW w:w="177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460"/>
        </w:trPr>
        <w:tc>
          <w:tcPr>
            <w:tcW w:w="177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8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34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Практическая работа №8. Первая помощь при кровотечениях</w:t>
            </w:r>
          </w:p>
        </w:tc>
        <w:tc>
          <w:tcPr>
            <w:tcW w:w="329" w:type="pct"/>
            <w:vMerge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818"/>
        </w:trPr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 8.3. Первая медицинская помощь при травмах опорно-двигательного аппарата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Практические занятия</w:t>
            </w:r>
          </w:p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Практическая работа № 9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Способы и правила оказания первой медицинской помощи </w:t>
            </w: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 травмах опорно-двигательного аппарата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rPr>
          <w:trHeight w:val="975"/>
        </w:trPr>
        <w:tc>
          <w:tcPr>
            <w:tcW w:w="177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33</w:t>
            </w:r>
          </w:p>
        </w:tc>
        <w:tc>
          <w:tcPr>
            <w:tcW w:w="1458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 8.4.   Первая медицинская  помощь при отравлении АХОВ</w:t>
            </w:r>
          </w:p>
        </w:tc>
        <w:tc>
          <w:tcPr>
            <w:tcW w:w="2634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Практические занятия</w:t>
            </w:r>
          </w:p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Практическая работа № 10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Способы и правила оказания первой медицинской помощи </w:t>
            </w: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 отравлении АХОВ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vMerge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092" w:type="pct"/>
            <w:gridSpan w:val="2"/>
          </w:tcPr>
          <w:p w:rsidR="00E55AF5" w:rsidRPr="00E55AF5" w:rsidRDefault="00E55AF5" w:rsidP="00E5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 (внеаудиторная) при изучении дисциплины «Безопасность жизнедеятельности»</w:t>
            </w:r>
          </w:p>
          <w:p w:rsidR="00E55AF5" w:rsidRPr="00E55AF5" w:rsidRDefault="00E55AF5" w:rsidP="00E55AF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Подготовка к итоговому контролю 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02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55AF5" w:rsidRPr="00E55AF5" w:rsidTr="00E55AF5">
        <w:tc>
          <w:tcPr>
            <w:tcW w:w="177" w:type="pct"/>
          </w:tcPr>
          <w:p w:rsidR="00E55AF5" w:rsidRPr="00E55AF5" w:rsidRDefault="00E55AF5" w:rsidP="00E5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092" w:type="pct"/>
            <w:gridSpan w:val="2"/>
          </w:tcPr>
          <w:p w:rsidR="00E55AF5" w:rsidRPr="00E55AF5" w:rsidRDefault="00E55AF5" w:rsidP="00E5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Обязательная аудиторная нагрузка (всего)</w:t>
            </w:r>
          </w:p>
        </w:tc>
        <w:tc>
          <w:tcPr>
            <w:tcW w:w="329" w:type="pct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68</w:t>
            </w:r>
          </w:p>
        </w:tc>
        <w:tc>
          <w:tcPr>
            <w:tcW w:w="402" w:type="pct"/>
          </w:tcPr>
          <w:p w:rsidR="00E55AF5" w:rsidRPr="00E55AF5" w:rsidRDefault="00E55AF5" w:rsidP="00E55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E55AF5" w:rsidRPr="00E55AF5" w:rsidRDefault="00E55AF5" w:rsidP="00E55AF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55AF5" w:rsidRPr="00E55AF5" w:rsidSect="00E55AF5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E55AF5" w:rsidRPr="00E55AF5" w:rsidRDefault="00E55AF5" w:rsidP="00E55AF5">
      <w:pPr>
        <w:keepNext/>
        <w:spacing w:after="0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caps/>
          <w:kern w:val="32"/>
          <w:sz w:val="32"/>
          <w:szCs w:val="28"/>
          <w:lang w:eastAsia="ru-RU"/>
        </w:rPr>
      </w:pPr>
      <w:bookmarkStart w:id="13" w:name="_Toc292834947"/>
      <w:bookmarkStart w:id="14" w:name="_Toc294114770"/>
      <w:r w:rsidRPr="00E55AF5">
        <w:rPr>
          <w:rFonts w:ascii="Times New Roman" w:eastAsia="Times New Roman" w:hAnsi="Times New Roman" w:cs="Times New Roman"/>
          <w:caps/>
          <w:kern w:val="32"/>
          <w:sz w:val="28"/>
          <w:szCs w:val="28"/>
          <w:lang w:eastAsia="ru-RU"/>
        </w:rPr>
        <w:lastRenderedPageBreak/>
        <w:t>3</w:t>
      </w:r>
      <w:r w:rsidRPr="00E55AF5">
        <w:rPr>
          <w:rFonts w:ascii="Times New Roman" w:eastAsia="Times New Roman" w:hAnsi="Times New Roman" w:cs="Times New Roman"/>
          <w:caps/>
          <w:kern w:val="32"/>
          <w:sz w:val="32"/>
          <w:szCs w:val="28"/>
          <w:lang w:eastAsia="ru-RU"/>
        </w:rPr>
        <w:t>. Условия реализации рабочей программы дисциплины</w:t>
      </w:r>
      <w:bookmarkEnd w:id="13"/>
      <w:bookmarkEnd w:id="14"/>
    </w:p>
    <w:p w:rsidR="00E55AF5" w:rsidRPr="00E55AF5" w:rsidRDefault="00E55AF5" w:rsidP="00E55AF5">
      <w:pPr>
        <w:keepNext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bookmarkStart w:id="15" w:name="_Toc292834948"/>
      <w:bookmarkStart w:id="16" w:name="_Toc294096815"/>
      <w:bookmarkStart w:id="17" w:name="_Toc294114771"/>
      <w:r w:rsidRPr="00E55AF5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  <w:bookmarkEnd w:id="15"/>
      <w:bookmarkEnd w:id="16"/>
      <w:bookmarkEnd w:id="17"/>
    </w:p>
    <w:p w:rsidR="00E55AF5" w:rsidRPr="00E55AF5" w:rsidRDefault="00E55AF5" w:rsidP="00E55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будет способствовать привитию студентам навыков сознательного и ответственного отношения к вопросам личной безопасности и безопасности окружающих; выработке умений распознавать и оценивать опасные и вредные факторы среды обитания человека и определять способы защиты от них, оказывать первую медицинскую помощь при различных видах травм.</w:t>
      </w:r>
    </w:p>
    <w:p w:rsidR="00E55AF5" w:rsidRPr="00E55AF5" w:rsidRDefault="00E55AF5" w:rsidP="00E55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E55AF5" w:rsidRPr="00E55AF5" w:rsidRDefault="00E55AF5" w:rsidP="00E55AF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посадочные места по количеству обучающихся;</w:t>
      </w:r>
    </w:p>
    <w:p w:rsidR="00E55AF5" w:rsidRPr="00E55AF5" w:rsidRDefault="00E55AF5" w:rsidP="00E55AF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преподавателя;</w:t>
      </w:r>
    </w:p>
    <w:p w:rsidR="00E55AF5" w:rsidRPr="00E55AF5" w:rsidRDefault="00E55AF5" w:rsidP="00E55AF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учебно-наглядных пособий ;</w:t>
      </w:r>
    </w:p>
    <w:p w:rsidR="00E55AF5" w:rsidRPr="00E55AF5" w:rsidRDefault="00E55AF5" w:rsidP="00E55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>-    методические пособия;</w:t>
      </w:r>
    </w:p>
    <w:p w:rsidR="00E55AF5" w:rsidRPr="00E55AF5" w:rsidRDefault="00E55AF5" w:rsidP="00E55A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   аудиовизуальные средства.        </w:t>
      </w:r>
    </w:p>
    <w:p w:rsidR="00E55AF5" w:rsidRPr="00E55AF5" w:rsidRDefault="00E55AF5" w:rsidP="00E55AF5">
      <w:pPr>
        <w:keepNext/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bookmarkStart w:id="18" w:name="_Toc292834949"/>
      <w:bookmarkStart w:id="19" w:name="_Toc294096816"/>
      <w:bookmarkStart w:id="20" w:name="_Toc294114772"/>
      <w:r w:rsidRPr="00E55AF5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обучения</w:t>
      </w:r>
      <w:bookmarkEnd w:id="18"/>
      <w:bookmarkEnd w:id="19"/>
      <w:bookmarkEnd w:id="20"/>
    </w:p>
    <w:p w:rsidR="00E55AF5" w:rsidRPr="00E55AF5" w:rsidRDefault="00E55AF5" w:rsidP="00E55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E55AF5" w:rsidRPr="00E55AF5" w:rsidRDefault="00E55AF5" w:rsidP="00E55AF5">
      <w:pPr>
        <w:spacing w:after="0" w:line="360" w:lineRule="auto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Основные источники: </w:t>
      </w:r>
    </w:p>
    <w:p w:rsidR="00E55AF5" w:rsidRPr="00E55AF5" w:rsidRDefault="00E55AF5" w:rsidP="00E55AF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Сапронов Ю.Г.Безопасность жизнедеятельности: учебник для студ. проф.образования / Ю.Г. Сапронов. - 2-е изд.,стер.-М.: Академия, 2018</w:t>
      </w:r>
    </w:p>
    <w:p w:rsidR="00E55AF5" w:rsidRPr="00E55AF5" w:rsidRDefault="00E55AF5" w:rsidP="00E55AF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32"/>
          <w:szCs w:val="28"/>
          <w:lang w:eastAsia="ru-RU"/>
        </w:rPr>
        <w:t>Дополнительные источники:</w:t>
      </w:r>
    </w:p>
    <w:p w:rsidR="00E55AF5" w:rsidRPr="00E55AF5" w:rsidRDefault="00E55AF5" w:rsidP="00E55AF5">
      <w:pPr>
        <w:numPr>
          <w:ilvl w:val="0"/>
          <w:numId w:val="4"/>
        </w:numPr>
        <w:tabs>
          <w:tab w:val="num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Баринов А. В. Чрезвычайные ситуации природного характера и защита от них. </w:t>
      </w:r>
      <w:r w:rsidRPr="00E55AF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Текст учебное пособие </w:t>
      </w: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>/ - М, 2003, - 496 с;</w:t>
      </w:r>
    </w:p>
    <w:p w:rsidR="00E55AF5" w:rsidRPr="00E55AF5" w:rsidRDefault="00E55AF5" w:rsidP="00E55AF5">
      <w:pPr>
        <w:numPr>
          <w:ilvl w:val="0"/>
          <w:numId w:val="4"/>
        </w:numPr>
        <w:tabs>
          <w:tab w:val="num" w:pos="851"/>
        </w:tabs>
        <w:spacing w:after="0" w:line="360" w:lineRule="auto"/>
        <w:ind w:firstLine="709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E55AF5">
        <w:rPr>
          <w:rFonts w:ascii="Times New Roman" w:eastAsia="Century Schoolbook" w:hAnsi="Times New Roman" w:cs="Times New Roman"/>
          <w:sz w:val="28"/>
          <w:szCs w:val="28"/>
        </w:rPr>
        <w:t>Бондин В.И., Семенихин Ю.Г. Безопасность жизнедеятельности: Учеб. пособие. - М.: ИНФРА-М: Академцентр, 2011. - 349 с.</w:t>
      </w:r>
    </w:p>
    <w:p w:rsidR="00E55AF5" w:rsidRPr="00E55AF5" w:rsidRDefault="00E55AF5" w:rsidP="00E55AF5">
      <w:pPr>
        <w:numPr>
          <w:ilvl w:val="0"/>
          <w:numId w:val="4"/>
        </w:numPr>
        <w:tabs>
          <w:tab w:val="num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Микрюков В. Ю. Обеспечение безопасности жизнедеятельности.  Книга 1. Личная безопасность.. / - М, 2004. - 479 с.</w:t>
      </w:r>
    </w:p>
    <w:p w:rsidR="00E55AF5" w:rsidRPr="00E55AF5" w:rsidRDefault="00E55AF5" w:rsidP="00E55AF5">
      <w:pPr>
        <w:numPr>
          <w:ilvl w:val="0"/>
          <w:numId w:val="4"/>
        </w:numPr>
        <w:tabs>
          <w:tab w:val="num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Микрюков В. Ю. Обеспечение безопасности жизнедеятельности.  Книга 2. Коллективная безопасность. / - М, 2004. - 479 с. </w:t>
      </w:r>
    </w:p>
    <w:p w:rsidR="00E55AF5" w:rsidRPr="00E55AF5" w:rsidRDefault="00E55AF5" w:rsidP="00E55AF5">
      <w:pPr>
        <w:numPr>
          <w:ilvl w:val="0"/>
          <w:numId w:val="4"/>
        </w:numPr>
        <w:tabs>
          <w:tab w:val="num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Хван Т. А.  Безопасность жизнедеятельности  </w:t>
      </w:r>
      <w:r w:rsidRPr="00E55AF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Текст учебное пособие по практической работе  </w:t>
      </w: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Т. А. Хван. - Ростов на Дону: Феникс,  2006. - 316 с. </w:t>
      </w:r>
    </w:p>
    <w:p w:rsidR="00E55AF5" w:rsidRPr="00E55AF5" w:rsidRDefault="00E55AF5" w:rsidP="00E55AF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Интернет-ресурсы: </w:t>
      </w:r>
    </w:p>
    <w:p w:rsidR="00E55AF5" w:rsidRPr="00E55AF5" w:rsidRDefault="00E55AF5" w:rsidP="00E55AF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1. www.it-n.ru/ - сеть творческих учителей</w:t>
      </w:r>
    </w:p>
    <w:p w:rsidR="00E55AF5" w:rsidRPr="00E55AF5" w:rsidRDefault="00E55AF5" w:rsidP="00E55AF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  <w:t>2. www.obzh.</w:t>
      </w:r>
      <w:r w:rsidRPr="00E55AF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ru - образовательный портал ОБЖ. ру</w:t>
      </w:r>
    </w:p>
    <w:p w:rsidR="00E55AF5" w:rsidRPr="00E55AF5" w:rsidRDefault="00E55AF5" w:rsidP="00E55AF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  <w:t>3. www.обж.рф - сайт школьного предмета ОБЖ</w:t>
      </w:r>
    </w:p>
    <w:p w:rsidR="00E55AF5" w:rsidRPr="00E55AF5" w:rsidRDefault="00E55AF5" w:rsidP="00E55AF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4. </w:t>
      </w:r>
      <w:hyperlink r:id="rId6" w:history="1">
        <w:r w:rsidRPr="00E55AF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E55AF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E55AF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mil</w:t>
        </w:r>
        <w:r w:rsidRPr="00E55AF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E55AF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сайт Минобороны РФ  </w:t>
      </w:r>
    </w:p>
    <w:p w:rsidR="00E55AF5" w:rsidRPr="00E55AF5" w:rsidRDefault="00E55AF5" w:rsidP="00E55AF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5. </w:t>
      </w:r>
      <w:hyperlink r:id="rId7" w:history="1">
        <w:r w:rsidRPr="00E55AF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E55AF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E55AF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mvd</w:t>
        </w:r>
        <w:r w:rsidRPr="00E55AF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E55AF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сайт МВД РФ</w:t>
      </w:r>
    </w:p>
    <w:p w:rsidR="00E55AF5" w:rsidRPr="00E55AF5" w:rsidRDefault="00E55AF5" w:rsidP="00E55AF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6. </w:t>
      </w:r>
      <w:hyperlink r:id="rId8" w:history="1">
        <w:r w:rsidRPr="00E55AF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E55AF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E55AF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mchs</w:t>
        </w:r>
        <w:r w:rsidRPr="00E55AF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E55AF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gov</w:t>
        </w:r>
        <w:r w:rsidRPr="00E55AF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E55AF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сайт МЧС РФ</w:t>
      </w:r>
    </w:p>
    <w:p w:rsidR="00E55AF5" w:rsidRPr="00E55AF5" w:rsidRDefault="00E55AF5" w:rsidP="00E55AF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  <w:t>7. novtex.ru/bjd/ - журнал "</w:t>
      </w: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жизнедеятельности"</w:t>
      </w:r>
    </w:p>
    <w:p w:rsidR="00E55AF5" w:rsidRPr="00E55AF5" w:rsidRDefault="00E55AF5" w:rsidP="00E55AF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  <w:t>8. www.</w:t>
      </w:r>
      <w:hyperlink r:id="rId9" w:history="1">
        <w:r w:rsidRPr="00E55AF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http://window.edu.ru/</w:t>
        </w:r>
      </w:hyperlink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Единое окно доступа к образовательным ресурсам</w:t>
      </w:r>
      <w:r w:rsidRPr="00E55AF5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      </w:t>
      </w:r>
      <w:r w:rsidRPr="00E55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55AF5" w:rsidRPr="00E55AF5" w:rsidRDefault="00E55AF5" w:rsidP="00E55AF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  <w:t>9. www.school-obz.org/ - информационно-методическое издание преподавателей</w:t>
      </w:r>
      <w:r w:rsidRPr="00E55AF5"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  <w:lang w:eastAsia="ru-RU"/>
        </w:rPr>
        <w:t xml:space="preserve"> </w:t>
      </w:r>
      <w:bookmarkStart w:id="21" w:name="_Toc294114773"/>
    </w:p>
    <w:p w:rsidR="00E55AF5" w:rsidRPr="00E55AF5" w:rsidRDefault="00E55AF5" w:rsidP="00E55AF5">
      <w:pPr>
        <w:keepNext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aps/>
          <w:kern w:val="32"/>
          <w:sz w:val="28"/>
          <w:szCs w:val="28"/>
          <w:lang w:eastAsia="ru-RU"/>
        </w:rPr>
      </w:pPr>
      <w:bookmarkStart w:id="22" w:name="_GoBack"/>
      <w:bookmarkEnd w:id="22"/>
    </w:p>
    <w:p w:rsidR="00E55AF5" w:rsidRPr="00E55AF5" w:rsidRDefault="00E55AF5" w:rsidP="00E55AF5">
      <w:pPr>
        <w:keepNext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aps/>
          <w:kern w:val="32"/>
          <w:sz w:val="28"/>
          <w:szCs w:val="28"/>
          <w:lang w:eastAsia="ru-RU"/>
        </w:rPr>
      </w:pPr>
    </w:p>
    <w:p w:rsidR="00E55AF5" w:rsidRPr="00E55AF5" w:rsidRDefault="00E55AF5" w:rsidP="00E55AF5">
      <w:pPr>
        <w:keepNext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aps/>
          <w:kern w:val="32"/>
          <w:sz w:val="28"/>
          <w:szCs w:val="28"/>
          <w:lang w:eastAsia="ru-RU"/>
        </w:rPr>
      </w:pPr>
    </w:p>
    <w:p w:rsidR="00E55AF5" w:rsidRPr="00E55AF5" w:rsidRDefault="00E55AF5" w:rsidP="00E55AF5">
      <w:pPr>
        <w:keepNext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aps/>
          <w:kern w:val="32"/>
          <w:sz w:val="28"/>
          <w:szCs w:val="28"/>
          <w:lang w:eastAsia="ru-RU"/>
        </w:rPr>
      </w:pPr>
    </w:p>
    <w:p w:rsidR="00E55AF5" w:rsidRPr="00E55AF5" w:rsidRDefault="00E55AF5" w:rsidP="00E55AF5">
      <w:pPr>
        <w:keepNext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aps/>
          <w:kern w:val="32"/>
          <w:sz w:val="28"/>
          <w:szCs w:val="28"/>
          <w:lang w:eastAsia="ru-RU"/>
        </w:rPr>
      </w:pPr>
    </w:p>
    <w:p w:rsidR="00E55AF5" w:rsidRPr="00E55AF5" w:rsidRDefault="00E55AF5" w:rsidP="00E55AF5">
      <w:pPr>
        <w:keepNext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aps/>
          <w:kern w:val="32"/>
          <w:sz w:val="28"/>
          <w:szCs w:val="28"/>
          <w:lang w:eastAsia="ru-RU"/>
        </w:rPr>
      </w:pPr>
    </w:p>
    <w:p w:rsidR="00E55AF5" w:rsidRPr="00E55AF5" w:rsidRDefault="00E55AF5" w:rsidP="00E55AF5">
      <w:pPr>
        <w:keepNext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aps/>
          <w:kern w:val="32"/>
          <w:sz w:val="28"/>
          <w:szCs w:val="28"/>
          <w:lang w:eastAsia="ru-RU"/>
        </w:rPr>
      </w:pPr>
    </w:p>
    <w:p w:rsidR="00E55AF5" w:rsidRPr="00E55AF5" w:rsidRDefault="00E55AF5" w:rsidP="00E55AF5">
      <w:pPr>
        <w:keepNext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aps/>
          <w:kern w:val="32"/>
          <w:sz w:val="28"/>
          <w:szCs w:val="28"/>
          <w:lang w:eastAsia="ru-RU"/>
        </w:rPr>
      </w:pPr>
    </w:p>
    <w:p w:rsidR="00E55AF5" w:rsidRPr="00E55AF5" w:rsidRDefault="00E55AF5" w:rsidP="00E55AF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AF5" w:rsidRPr="00E55AF5" w:rsidRDefault="00E55AF5" w:rsidP="00E55AF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AF5" w:rsidRPr="00E55AF5" w:rsidRDefault="00E55AF5" w:rsidP="00E55AF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kern w:val="32"/>
          <w:sz w:val="32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caps/>
          <w:kern w:val="32"/>
          <w:sz w:val="32"/>
          <w:szCs w:val="28"/>
          <w:lang w:eastAsia="ru-RU"/>
        </w:rPr>
        <w:lastRenderedPageBreak/>
        <w:t>4. Контроль и оценка результатов освоения Дисциплины</w:t>
      </w:r>
      <w:bookmarkEnd w:id="21"/>
    </w:p>
    <w:bookmarkEnd w:id="1"/>
    <w:bookmarkEnd w:id="2"/>
    <w:p w:rsidR="00E55AF5" w:rsidRPr="00E55AF5" w:rsidRDefault="00E55AF5" w:rsidP="00E55A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A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результатов освоения дисциплины осуществляется преподавателем в процессе проведения контрольных работ, тестирования, а также выполнения обучающимися индивидуальных заданий.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0"/>
        <w:gridCol w:w="5790"/>
      </w:tblGrid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AF5" w:rsidRPr="00E55AF5" w:rsidRDefault="00E55AF5" w:rsidP="00E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E55AF5" w:rsidRPr="00E55AF5" w:rsidRDefault="00E55AF5" w:rsidP="00E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AF5" w:rsidRPr="00E55AF5" w:rsidRDefault="00E55AF5" w:rsidP="00E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Знания: 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Входной, текущий контроль в форме тестирования, технических диктантов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Текущий контроль в форме тестирования, технических диктантов, индивидуальных заданий. </w:t>
            </w:r>
          </w:p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выполнения контрольных работ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 основы военной службы и обороны государства;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Текущий контроль в форме тестирования, технических диктантов </w:t>
            </w:r>
          </w:p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индивидуальных заданий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 задачи и основные мероприятия гражданской обороны; способы зашиты населения от оружия массового поражения;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Текущий контроль в форме тестирования. </w:t>
            </w:r>
          </w:p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выполнения и оформления лабораторных работ. Соблюдение Правил безопасной работы.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 меры пожарной безопасности и правила безопасного поведения при пожарах;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Текущий контроль в форме тестирования, технических диктантов </w:t>
            </w:r>
          </w:p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индивидуальных заданий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 организацию и порядок призыва граждан на военную службу и поступления на нее  в добровольном порядке;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Текущий контроль в форме тестирования, технических диктантов </w:t>
            </w:r>
          </w:p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индивидуальных заданий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виды вооружения и военной техники и специального снаряжения,  состоящих на вооружении (оснащении) воинских подразделений, в которых имеются  военно-учетные специальности, родственные специальностям СПО;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Текущий контроль в форме тестирования, технических диктантов </w:t>
            </w:r>
          </w:p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индивидуальных заданий</w:t>
            </w:r>
          </w:p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область применения получаемых профессиональных знаний при </w:t>
            </w: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исполнении обязанностей военной  службы;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Текущий контроль в форме тестирования, технических диктантов </w:t>
            </w:r>
          </w:p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индивидуальных заданий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порядок и правила оказания первой помощи пострадавшим.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Текущий контроль в форме тестирования, технических диктантов 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письменного опроса по индивидуальным карточкам-заданиям. Тестирование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в быту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письменного опроса по индивидуальным карточкам-заданиям. Тестирование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письменного опроса по индивидуальным карточкам-заданиям. Тестирование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первичные средства пожаротушения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письменного опроса по индивидуальным карточкам-заданиям. Тестирование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письменного опроса по индивидуальным карточкам-заданиям. Тестирование.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письменного опроса по индивидуальным карточкам-заданиям. Тестирование.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Экспертное наблюдение и оценка выполнения   практических работ. </w:t>
            </w:r>
          </w:p>
        </w:tc>
      </w:tr>
      <w:tr w:rsidR="00E55AF5" w:rsidRPr="00E55AF5" w:rsidTr="00E55AF5">
        <w:trPr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оказывать первую помощь пострадавшим;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выполнения   практических работ.</w:t>
            </w:r>
          </w:p>
          <w:p w:rsidR="00E55AF5" w:rsidRPr="00E55AF5" w:rsidRDefault="00E55AF5" w:rsidP="00E5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5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Итоговый контроль в форме   дифференцированного  зачета </w:t>
            </w:r>
          </w:p>
        </w:tc>
      </w:tr>
    </w:tbl>
    <w:p w:rsidR="00E55AF5" w:rsidRPr="00E55AF5" w:rsidRDefault="00E55AF5" w:rsidP="00E55AF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AF5" w:rsidRDefault="00E55AF5"/>
    <w:sectPr w:rsidR="00E55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022C9508"/>
    <w:lvl w:ilvl="0" w:tplc="EAA0AC3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58B76F8"/>
    <w:multiLevelType w:val="hybridMultilevel"/>
    <w:tmpl w:val="607AB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6F2D2E"/>
    <w:multiLevelType w:val="multilevel"/>
    <w:tmpl w:val="E7540BF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1791100"/>
    <w:multiLevelType w:val="hybridMultilevel"/>
    <w:tmpl w:val="6E5AE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325"/>
    <w:rsid w:val="00312960"/>
    <w:rsid w:val="003942A2"/>
    <w:rsid w:val="005E7993"/>
    <w:rsid w:val="00677325"/>
    <w:rsid w:val="00E5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7182BD-C964-49F7-8EF1-5C31AC617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chs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v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ntst-edu.ru/index.php?cont=abi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2835</Words>
  <Characters>16164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2023-10-30T05:28:00Z</dcterms:created>
  <dcterms:modified xsi:type="dcterms:W3CDTF">2023-10-30T05:33:00Z</dcterms:modified>
</cp:coreProperties>
</file>